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F59C9" w14:textId="2E08A838" w:rsidR="00470392" w:rsidRPr="00470392" w:rsidRDefault="00FE69EE" w:rsidP="00470392">
      <w:r>
        <w:t>I</w:t>
      </w:r>
      <w:r w:rsidR="00470392" w:rsidRPr="00470392">
        <w:t>RS Publication 925 serves as a critical guide for taxpayers navigating the complexities of passive activity and at-risk rules in the realm of taxation. Released annually with updates reflecting current tax laws and regulations, this publication is indispensable for individuals, partnerships, and corporations involved in passive activities such as rental real estate or limited partnerships.</w:t>
      </w:r>
    </w:p>
    <w:p w14:paraId="75242E76" w14:textId="77777777" w:rsidR="00470392" w:rsidRPr="00470392" w:rsidRDefault="00470392" w:rsidP="00470392">
      <w:r w:rsidRPr="00470392">
        <w:rPr>
          <w:b/>
          <w:bCs/>
        </w:rPr>
        <w:t>Key Concepts Covered:</w:t>
      </w:r>
    </w:p>
    <w:p w14:paraId="081758C9" w14:textId="77777777" w:rsidR="00470392" w:rsidRPr="00470392" w:rsidRDefault="00470392" w:rsidP="00470392">
      <w:pPr>
        <w:numPr>
          <w:ilvl w:val="0"/>
          <w:numId w:val="1"/>
        </w:numPr>
      </w:pPr>
      <w:r w:rsidRPr="00470392">
        <w:rPr>
          <w:b/>
          <w:bCs/>
        </w:rPr>
        <w:t>Passive Activity Rules:</w:t>
      </w:r>
    </w:p>
    <w:p w14:paraId="02B5CA80" w14:textId="77777777" w:rsidR="00470392" w:rsidRPr="00470392" w:rsidRDefault="00470392" w:rsidP="00470392">
      <w:pPr>
        <w:numPr>
          <w:ilvl w:val="1"/>
          <w:numId w:val="1"/>
        </w:numPr>
      </w:pPr>
      <w:r w:rsidRPr="00470392">
        <w:t>Defines what constitutes a passive activity and outlines criteria for determining material participation.</w:t>
      </w:r>
    </w:p>
    <w:p w14:paraId="13263BD0" w14:textId="77777777" w:rsidR="00470392" w:rsidRPr="00470392" w:rsidRDefault="00470392" w:rsidP="00470392">
      <w:pPr>
        <w:numPr>
          <w:ilvl w:val="1"/>
          <w:numId w:val="1"/>
        </w:numPr>
      </w:pPr>
      <w:r w:rsidRPr="00470392">
        <w:t>Discusses exceptions and special rules applicable to certain rental real estate activities, including the real estate professional status.</w:t>
      </w:r>
    </w:p>
    <w:p w14:paraId="3CD14D97" w14:textId="77777777" w:rsidR="00470392" w:rsidRPr="00470392" w:rsidRDefault="00470392" w:rsidP="00470392">
      <w:pPr>
        <w:numPr>
          <w:ilvl w:val="0"/>
          <w:numId w:val="1"/>
        </w:numPr>
      </w:pPr>
      <w:r w:rsidRPr="00470392">
        <w:rPr>
          <w:b/>
          <w:bCs/>
        </w:rPr>
        <w:t>At-Risk Rules:</w:t>
      </w:r>
    </w:p>
    <w:p w14:paraId="449A7F15" w14:textId="77777777" w:rsidR="00470392" w:rsidRPr="00470392" w:rsidRDefault="00470392" w:rsidP="00470392">
      <w:pPr>
        <w:numPr>
          <w:ilvl w:val="1"/>
          <w:numId w:val="1"/>
        </w:numPr>
      </w:pPr>
      <w:r w:rsidRPr="00470392">
        <w:t>Explains the at-risk limitations on deductions for losses from certain activities, emphasizing the financial risk borne by taxpayers.</w:t>
      </w:r>
    </w:p>
    <w:p w14:paraId="760A31AD" w14:textId="77777777" w:rsidR="00470392" w:rsidRPr="00470392" w:rsidRDefault="00470392" w:rsidP="00470392">
      <w:pPr>
        <w:numPr>
          <w:ilvl w:val="1"/>
          <w:numId w:val="1"/>
        </w:numPr>
      </w:pPr>
      <w:r w:rsidRPr="00470392">
        <w:t>Details the calculation of at-risk amounts and the implications for claiming losses on tax returns.</w:t>
      </w:r>
    </w:p>
    <w:p w14:paraId="0020AD04" w14:textId="77777777" w:rsidR="00470392" w:rsidRPr="00470392" w:rsidRDefault="00470392" w:rsidP="00470392">
      <w:pPr>
        <w:numPr>
          <w:ilvl w:val="0"/>
          <w:numId w:val="1"/>
        </w:numPr>
      </w:pPr>
      <w:r w:rsidRPr="00470392">
        <w:rPr>
          <w:b/>
          <w:bCs/>
        </w:rPr>
        <w:t>Interaction with Other Tax Provisions:</w:t>
      </w:r>
    </w:p>
    <w:p w14:paraId="009A2CFA" w14:textId="77777777" w:rsidR="00470392" w:rsidRPr="00470392" w:rsidRDefault="00470392" w:rsidP="00470392">
      <w:pPr>
        <w:numPr>
          <w:ilvl w:val="1"/>
          <w:numId w:val="1"/>
        </w:numPr>
      </w:pPr>
      <w:r w:rsidRPr="00470392">
        <w:t>Addresses how passive activity and at-risk rules interact with other sections of the tax code, such as limitations on deductions under Section 469 and capital gains treatment.</w:t>
      </w:r>
    </w:p>
    <w:p w14:paraId="35BC20FB" w14:textId="77777777" w:rsidR="00470392" w:rsidRPr="00470392" w:rsidRDefault="00470392" w:rsidP="00470392">
      <w:pPr>
        <w:numPr>
          <w:ilvl w:val="0"/>
          <w:numId w:val="1"/>
        </w:numPr>
      </w:pPr>
      <w:r w:rsidRPr="00470392">
        <w:rPr>
          <w:b/>
          <w:bCs/>
        </w:rPr>
        <w:t>Reporting Requirements:</w:t>
      </w:r>
    </w:p>
    <w:p w14:paraId="0D49FAD7" w14:textId="77777777" w:rsidR="00470392" w:rsidRPr="00470392" w:rsidRDefault="00470392" w:rsidP="00470392">
      <w:pPr>
        <w:numPr>
          <w:ilvl w:val="1"/>
          <w:numId w:val="1"/>
        </w:numPr>
      </w:pPr>
      <w:r w:rsidRPr="00470392">
        <w:t>Provides guidance on reporting requirements for passive activities and at-risk amounts on tax returns, including Form 8582 and related schedules.</w:t>
      </w:r>
    </w:p>
    <w:p w14:paraId="6A28C4FF" w14:textId="77777777" w:rsidR="00470392" w:rsidRPr="00470392" w:rsidRDefault="00470392" w:rsidP="00470392">
      <w:r w:rsidRPr="00470392">
        <w:rPr>
          <w:b/>
          <w:bCs/>
        </w:rPr>
        <w:t>Practical Applications:</w:t>
      </w:r>
    </w:p>
    <w:p w14:paraId="391A6200" w14:textId="77777777" w:rsidR="00470392" w:rsidRPr="00470392" w:rsidRDefault="00470392" w:rsidP="00470392">
      <w:pPr>
        <w:numPr>
          <w:ilvl w:val="0"/>
          <w:numId w:val="2"/>
        </w:numPr>
      </w:pPr>
      <w:r w:rsidRPr="00470392">
        <w:rPr>
          <w:b/>
          <w:bCs/>
        </w:rPr>
        <w:t>Investors:</w:t>
      </w:r>
      <w:r w:rsidRPr="00470392">
        <w:t xml:space="preserve"> Guidance for real estate investors, limited partners, and others involved in passive activities to maximize tax benefits while complying with IRS regulations.</w:t>
      </w:r>
    </w:p>
    <w:p w14:paraId="442E5B0A" w14:textId="77777777" w:rsidR="00470392" w:rsidRPr="00470392" w:rsidRDefault="00470392" w:rsidP="00470392">
      <w:pPr>
        <w:numPr>
          <w:ilvl w:val="0"/>
          <w:numId w:val="2"/>
        </w:numPr>
      </w:pPr>
      <w:r w:rsidRPr="00470392">
        <w:rPr>
          <w:b/>
          <w:bCs/>
        </w:rPr>
        <w:t>Business Owners:</w:t>
      </w:r>
      <w:r w:rsidRPr="00470392">
        <w:t xml:space="preserve"> Insights into structuring businesses to minimize passive activity loss limitations and optimize deductions.</w:t>
      </w:r>
    </w:p>
    <w:p w14:paraId="41675B96" w14:textId="77777777" w:rsidR="00470392" w:rsidRPr="00470392" w:rsidRDefault="00470392" w:rsidP="00470392">
      <w:pPr>
        <w:numPr>
          <w:ilvl w:val="0"/>
          <w:numId w:val="2"/>
        </w:numPr>
      </w:pPr>
      <w:r w:rsidRPr="00470392">
        <w:rPr>
          <w:b/>
          <w:bCs/>
        </w:rPr>
        <w:t>Tax Professionals:</w:t>
      </w:r>
      <w:r w:rsidRPr="00470392">
        <w:t xml:space="preserve"> Essential reference for tax advisors and preparers to assist clients in navigating complex tax laws related to passive activities and at-risk rules.</w:t>
      </w:r>
    </w:p>
    <w:p w14:paraId="353151E0" w14:textId="77777777" w:rsidR="00470392" w:rsidRPr="00470392" w:rsidRDefault="00470392" w:rsidP="00470392">
      <w:r w:rsidRPr="00470392">
        <w:rPr>
          <w:b/>
          <w:bCs/>
        </w:rPr>
        <w:t>Conclusion:</w:t>
      </w:r>
    </w:p>
    <w:p w14:paraId="401EC3AF" w14:textId="77777777" w:rsidR="00470392" w:rsidRPr="00470392" w:rsidRDefault="00470392" w:rsidP="00470392">
      <w:r w:rsidRPr="00470392">
        <w:t>IRS Publication 925 (2023) is a comprehensive resource designed to clarify the rules governing passive activities and at-risk investments, ensuring taxpayers understand their obligations and opportunities under current tax laws. Whether you are an individual investor or a seasoned business owner, staying informed with this publication is crucial for effective tax planning and compliance.</w:t>
      </w:r>
    </w:p>
    <w:p w14:paraId="7745EB16" w14:textId="4AF3F94A" w:rsidR="00470392" w:rsidRPr="00470392" w:rsidRDefault="00470392" w:rsidP="00470392">
      <w:r w:rsidRPr="00470392">
        <w:lastRenderedPageBreak/>
        <w:t>For detailed guidelines and examples, refer to IRS Publication 925 (2023) available on the IRS website</w:t>
      </w:r>
      <w:r w:rsidR="00176E91">
        <w:t xml:space="preserve"> (</w:t>
      </w:r>
      <w:hyperlink r:id="rId5" w:history="1">
        <w:r w:rsidR="00176E91" w:rsidRPr="0017217E">
          <w:rPr>
            <w:rStyle w:val="Hyperlink"/>
          </w:rPr>
          <w:t>https://www.irs.gov/forms-pubs/about-publication-925</w:t>
        </w:r>
      </w:hyperlink>
      <w:r w:rsidR="00176E91">
        <w:t xml:space="preserve">) </w:t>
      </w:r>
      <w:r w:rsidRPr="00470392">
        <w:t>or consult with a qualified tax professional.</w:t>
      </w:r>
    </w:p>
    <w:p w14:paraId="4A8580C5" w14:textId="77777777" w:rsidR="00637FFB" w:rsidRDefault="00637FFB"/>
    <w:sectPr w:rsidR="00637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91233"/>
    <w:multiLevelType w:val="multilevel"/>
    <w:tmpl w:val="BF26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27087E"/>
    <w:multiLevelType w:val="multilevel"/>
    <w:tmpl w:val="DE3E6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7679482">
    <w:abstractNumId w:val="1"/>
  </w:num>
  <w:num w:numId="2" w16cid:durableId="1022558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98"/>
    <w:rsid w:val="00176E91"/>
    <w:rsid w:val="00470392"/>
    <w:rsid w:val="005D722A"/>
    <w:rsid w:val="00637FFB"/>
    <w:rsid w:val="00A85498"/>
    <w:rsid w:val="00D7455B"/>
    <w:rsid w:val="00FE6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AC23"/>
  <w15:chartTrackingRefBased/>
  <w15:docId w15:val="{F9AA9CE1-7517-4649-B864-E5D64349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E91"/>
    <w:rPr>
      <w:color w:val="0563C1" w:themeColor="hyperlink"/>
      <w:u w:val="single"/>
    </w:rPr>
  </w:style>
  <w:style w:type="character" w:styleId="UnresolvedMention">
    <w:name w:val="Unresolved Mention"/>
    <w:basedOn w:val="DefaultParagraphFont"/>
    <w:uiPriority w:val="99"/>
    <w:semiHidden/>
    <w:unhideWhenUsed/>
    <w:rsid w:val="00176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2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rs.gov/forms-pubs/about-publication-9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Workstaion1</dc:creator>
  <cp:keywords/>
  <dc:description/>
  <cp:lastModifiedBy>Workstaion1</cp:lastModifiedBy>
  <cp:revision>5</cp:revision>
  <dcterms:created xsi:type="dcterms:W3CDTF">2024-06-24T19:15:00Z</dcterms:created>
  <dcterms:modified xsi:type="dcterms:W3CDTF">2024-07-08T16:50:00Z</dcterms:modified>
</cp:coreProperties>
</file>